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E9F" w:rsidRPr="00981E9F" w:rsidRDefault="00981E9F" w:rsidP="00981E9F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sz w:val="20"/>
          <w:szCs w:val="20"/>
          <w:lang w:eastAsia="es-CO"/>
        </w:rPr>
      </w:pP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COMFAGUAJIRA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br/>
      </w: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DIVISIÓN DEL SUBSIDIO FAMILIAR</w:t>
      </w:r>
    </w:p>
    <w:p w:rsidR="00981E9F" w:rsidRPr="00981E9F" w:rsidRDefault="00981E9F" w:rsidP="00981E9F">
      <w:pPr>
        <w:spacing w:before="100" w:beforeAutospacing="1" w:after="100" w:afterAutospacing="1" w:line="240" w:lineRule="auto"/>
        <w:jc w:val="both"/>
        <w:outlineLvl w:val="2"/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</w:pP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COMUNICADO A LOS BENEFICIARIOS DEL SUBSIDIO FAMILIAR DE VIVIENDA</w:t>
      </w:r>
    </w:p>
    <w:p w:rsidR="00981E9F" w:rsidRPr="00981E9F" w:rsidRDefault="00981E9F" w:rsidP="00981E9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es-CO"/>
        </w:rPr>
      </w:pP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 xml:space="preserve">La </w:t>
      </w: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División del Subsidio Familiar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 xml:space="preserve"> de la </w:t>
      </w: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Caja de Compensación Familiar de La Guajira – COMFAGUAJIRA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 xml:space="preserve"> informa a los hogares beneficiarios del </w:t>
      </w: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Subsidio Familiar de Vivienda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 xml:space="preserve"> asignado mediante las </w:t>
      </w: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Actas No. 088 de 2022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 xml:space="preserve"> y </w:t>
      </w: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No. 094 de 2023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>, que a la fecha aún no han realizado el cobro del subsidio, lo siguiente:</w:t>
      </w:r>
    </w:p>
    <w:p w:rsidR="00981E9F" w:rsidRPr="00981E9F" w:rsidRDefault="00981E9F" w:rsidP="00981E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es-CO"/>
        </w:rPr>
      </w:pP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Acta No. 088 de 2022: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 xml:space="preserve"> el subsidio tiene com</w:t>
      </w:r>
      <w:bookmarkStart w:id="0" w:name="_GoBack"/>
      <w:bookmarkEnd w:id="0"/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 xml:space="preserve">o fecha de vencimiento el </w:t>
      </w: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31 de agosto de 2026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>.</w:t>
      </w:r>
    </w:p>
    <w:p w:rsidR="00981E9F" w:rsidRPr="00981E9F" w:rsidRDefault="00981E9F" w:rsidP="00981E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es-CO"/>
        </w:rPr>
      </w:pP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Acta No. 094 de 2023: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 xml:space="preserve"> el subsidio tiene como fecha de vencimiento el </w:t>
      </w: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30 de septiembre de 2026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>.</w:t>
      </w:r>
    </w:p>
    <w:p w:rsidR="00981E9F" w:rsidRPr="00981E9F" w:rsidRDefault="00981E9F" w:rsidP="00981E9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es-CO"/>
        </w:rPr>
      </w:pP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 xml:space="preserve">En consecuencia, </w:t>
      </w: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únicamente podrán ser desembolsados aquellos subsidios cuyas escrituras públicas hayan sido suscritas a más tardar en la fecha de vencimiento del subsidio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 xml:space="preserve"> y cuyo cobro sea radicado con el lleno de los requisitos dentro de los </w:t>
      </w: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noventa (90) días calendario siguientes a dicho vencimiento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 xml:space="preserve">, de conformidad con lo establecido en el </w:t>
      </w: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parágrafo 2° del artículo 2.1.1.1.1.5.1.1 del Decreto 1077 de 2015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 xml:space="preserve">, modificado por el </w:t>
      </w: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artículo 12 del Decreto 1533 de 2019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>.</w:t>
      </w:r>
    </w:p>
    <w:p w:rsidR="00981E9F" w:rsidRPr="00981E9F" w:rsidRDefault="00981E9F" w:rsidP="00981E9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es-CO"/>
        </w:rPr>
      </w:pP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 xml:space="preserve">Una vez vencidos los términos previstos en la normatividad vigente, sin que el hogar beneficiario haya cumplido los requisitos reglamentarios para el desembolso, </w:t>
      </w: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se extinguirá la obligación de COMFAGUAJIRA de efectuar el pago del subsidio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 xml:space="preserve">. En consecuencia, el subsidio será declarado vencido y los recursos correspondientes retornarán al </w:t>
      </w:r>
      <w:r w:rsidRPr="00981E9F">
        <w:rPr>
          <w:rFonts w:ascii="Comic Sans MS" w:eastAsia="Times New Roman" w:hAnsi="Comic Sans MS" w:cs="Times New Roman"/>
          <w:b/>
          <w:bCs/>
          <w:sz w:val="20"/>
          <w:szCs w:val="20"/>
          <w:lang w:eastAsia="es-CO"/>
        </w:rPr>
        <w:t>Fondo de Vivienda de Interés Social – FOVIS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>, para ser reasignados a nuevos hogares postulantes.</w:t>
      </w:r>
    </w:p>
    <w:p w:rsidR="00981E9F" w:rsidRPr="00981E9F" w:rsidRDefault="00981E9F" w:rsidP="00981E9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es-CO"/>
        </w:rPr>
      </w:pP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>Para mayor información o asesoría, pueden comunicarse a través de los siguientes canales de atención:</w:t>
      </w:r>
    </w:p>
    <w:p w:rsidR="00981E9F" w:rsidRPr="00981E9F" w:rsidRDefault="00981E9F" w:rsidP="00981E9F">
      <w:pPr>
        <w:pStyle w:val="Sinespaciado"/>
        <w:rPr>
          <w:rFonts w:ascii="Comic Sans MS" w:eastAsia="Times New Roman" w:hAnsi="Comic Sans MS" w:cs="Times New Roman"/>
          <w:sz w:val="20"/>
          <w:szCs w:val="20"/>
          <w:lang w:eastAsia="es-CO"/>
        </w:rPr>
      </w:pPr>
      <w:r w:rsidRPr="00981E9F">
        <w:rPr>
          <w:rFonts w:ascii="Comic Sans MS" w:eastAsia="Times New Roman" w:hAnsi="Comic Sans MS" w:cs="Times New Roman"/>
          <w:b/>
          <w:sz w:val="20"/>
          <w:szCs w:val="20"/>
          <w:lang w:eastAsia="es-CO"/>
        </w:rPr>
        <w:t>Correo electrónico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 xml:space="preserve">: </w:t>
      </w:r>
      <w:hyperlink r:id="rId6" w:history="1">
        <w:r w:rsidRPr="00981E9F">
          <w:rPr>
            <w:rFonts w:ascii="Comic Sans MS" w:eastAsia="Times New Roman" w:hAnsi="Comic Sans MS" w:cs="Times New Roman"/>
            <w:sz w:val="20"/>
            <w:szCs w:val="20"/>
            <w:lang w:eastAsia="es-CO"/>
          </w:rPr>
          <w:t>coordinador.vivienda@comfaguajira.com</w:t>
        </w:r>
      </w:hyperlink>
    </w:p>
    <w:p w:rsidR="00981E9F" w:rsidRPr="00981E9F" w:rsidRDefault="00981E9F" w:rsidP="00981E9F">
      <w:pPr>
        <w:pStyle w:val="Sinespaciado"/>
        <w:rPr>
          <w:rFonts w:ascii="Comic Sans MS" w:eastAsia="Times New Roman" w:hAnsi="Comic Sans MS" w:cs="Times New Roman"/>
          <w:sz w:val="20"/>
          <w:szCs w:val="20"/>
          <w:lang w:eastAsia="es-CO"/>
        </w:rPr>
      </w:pPr>
      <w:r w:rsidRPr="00981E9F">
        <w:rPr>
          <w:rFonts w:ascii="Comic Sans MS" w:eastAsia="Times New Roman" w:hAnsi="Comic Sans MS" w:cs="Times New Roman"/>
          <w:b/>
          <w:sz w:val="20"/>
          <w:szCs w:val="20"/>
          <w:lang w:eastAsia="es-CO"/>
        </w:rPr>
        <w:t>Teléfono</w:t>
      </w:r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>: (605) 727 0204, extensiones 5009 y 5006</w:t>
      </w:r>
    </w:p>
    <w:p w:rsidR="00981E9F" w:rsidRPr="00981E9F" w:rsidRDefault="00981E9F" w:rsidP="00981E9F">
      <w:pPr>
        <w:pStyle w:val="Sinespaciado"/>
        <w:rPr>
          <w:rFonts w:ascii="Comic Sans MS" w:eastAsia="Times New Roman" w:hAnsi="Comic Sans MS" w:cs="Times New Roman"/>
          <w:sz w:val="20"/>
          <w:szCs w:val="20"/>
          <w:lang w:eastAsia="es-CO"/>
        </w:rPr>
      </w:pPr>
      <w:proofErr w:type="spellStart"/>
      <w:r w:rsidRPr="00981E9F">
        <w:rPr>
          <w:rFonts w:ascii="Comic Sans MS" w:eastAsia="Times New Roman" w:hAnsi="Comic Sans MS" w:cs="Times New Roman"/>
          <w:b/>
          <w:sz w:val="20"/>
          <w:szCs w:val="20"/>
          <w:lang w:eastAsia="es-CO"/>
        </w:rPr>
        <w:t>WhatsApp</w:t>
      </w:r>
      <w:proofErr w:type="spellEnd"/>
      <w:r w:rsidRPr="00981E9F">
        <w:rPr>
          <w:rFonts w:ascii="Comic Sans MS" w:eastAsia="Times New Roman" w:hAnsi="Comic Sans MS" w:cs="Times New Roman"/>
          <w:sz w:val="20"/>
          <w:szCs w:val="20"/>
          <w:lang w:eastAsia="es-CO"/>
        </w:rPr>
        <w:t>: 310 568 5189</w:t>
      </w:r>
    </w:p>
    <w:p w:rsidR="005F7BAB" w:rsidRDefault="005F7BAB"/>
    <w:sectPr w:rsidR="005F7B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262CB"/>
    <w:multiLevelType w:val="multilevel"/>
    <w:tmpl w:val="C0B0D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5A"/>
    <w:rsid w:val="001E319B"/>
    <w:rsid w:val="005A7058"/>
    <w:rsid w:val="005D466A"/>
    <w:rsid w:val="005F7BAB"/>
    <w:rsid w:val="00806A5A"/>
    <w:rsid w:val="00981E9F"/>
    <w:rsid w:val="00EA4B81"/>
    <w:rsid w:val="00F8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81E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81E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ordinador.vivienda@comfaguajir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ARQUITECTO VIVIENDA</dc:creator>
  <cp:lastModifiedBy>ARQUITECTO VIVIENDA</cp:lastModifiedBy>
  <cp:revision>2</cp:revision>
  <dcterms:created xsi:type="dcterms:W3CDTF">2026-07-22T15:20:00Z</dcterms:created>
  <dcterms:modified xsi:type="dcterms:W3CDTF">2026-07-22T15:20:00Z</dcterms:modified>
</cp:coreProperties>
</file>