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95E9" w14:textId="7B4B1046" w:rsidR="004E0506" w:rsidRPr="00F32ABD" w:rsidRDefault="0047411B" w:rsidP="004E0506">
      <w:pPr>
        <w:jc w:val="center"/>
        <w:rPr>
          <w:rFonts w:ascii="Arial" w:hAnsi="Arial" w:cs="Arial"/>
          <w:b/>
          <w:bCs/>
          <w:lang w:val="es-MX"/>
        </w:rPr>
      </w:pPr>
      <w:r w:rsidRPr="00F32ABD">
        <w:rPr>
          <w:rFonts w:ascii="Arial" w:hAnsi="Arial" w:cs="Arial"/>
          <w:b/>
          <w:bCs/>
          <w:lang w:val="es-MX"/>
        </w:rPr>
        <w:t>CONTRATO DE SUMINISTRO DE EQUIPOS DE COMPUTO Y COMUNICACIÓN PARA LAS DIFERENTES SEDES DE LA CAJA DE COMPENSACIÓN FAMILIAR DE LA GUAJIRA</w:t>
      </w:r>
    </w:p>
    <w:p w14:paraId="34DB2ADC" w14:textId="77777777" w:rsidR="004E0506" w:rsidRPr="00F32ABD" w:rsidRDefault="004E0506" w:rsidP="004E0506">
      <w:pPr>
        <w:jc w:val="center"/>
        <w:rPr>
          <w:rFonts w:ascii="Arial" w:hAnsi="Arial" w:cs="Arial"/>
          <w:b/>
          <w:bCs/>
          <w:lang w:val="es-MX"/>
        </w:rPr>
      </w:pPr>
    </w:p>
    <w:p w14:paraId="5DE335FD" w14:textId="4DB96909" w:rsidR="007501DE" w:rsidRPr="00F32ABD" w:rsidRDefault="007501DE" w:rsidP="0043681A">
      <w:pPr>
        <w:jc w:val="center"/>
        <w:rPr>
          <w:rFonts w:ascii="Arial" w:hAnsi="Arial" w:cs="Arial"/>
          <w:b/>
          <w:bCs/>
          <w:lang w:val="es-MX"/>
        </w:rPr>
      </w:pPr>
      <w:r w:rsidRPr="00F32ABD">
        <w:rPr>
          <w:rFonts w:ascii="Arial" w:hAnsi="Arial" w:cs="Arial"/>
          <w:b/>
          <w:bCs/>
          <w:lang w:val="es-MX"/>
        </w:rPr>
        <w:t xml:space="preserve">Anexo </w:t>
      </w:r>
      <w:r w:rsidR="004E0506" w:rsidRPr="00F32ABD">
        <w:rPr>
          <w:rFonts w:ascii="Arial" w:hAnsi="Arial" w:cs="Arial"/>
          <w:b/>
          <w:bCs/>
          <w:lang w:val="es-MX"/>
        </w:rPr>
        <w:t>Técnico</w:t>
      </w:r>
      <w:r w:rsidR="0043681A">
        <w:rPr>
          <w:rFonts w:ascii="Arial" w:hAnsi="Arial" w:cs="Arial"/>
          <w:b/>
          <w:bCs/>
          <w:lang w:val="es-MX"/>
        </w:rPr>
        <w:t xml:space="preserve"> 1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289"/>
        <w:gridCol w:w="1320"/>
        <w:gridCol w:w="1829"/>
      </w:tblGrid>
      <w:tr w:rsidR="0043681A" w:rsidRPr="007501DE" w14:paraId="5059029F" w14:textId="77777777" w:rsidTr="0043681A">
        <w:trPr>
          <w:trHeight w:val="290"/>
          <w:tblHeader/>
        </w:trPr>
        <w:tc>
          <w:tcPr>
            <w:tcW w:w="4390" w:type="dxa"/>
            <w:noWrap/>
            <w:vAlign w:val="bottom"/>
            <w:hideMark/>
          </w:tcPr>
          <w:p w14:paraId="0BED2ED2" w14:textId="18D587C6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2A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DESCRIPCIÓN</w:t>
            </w:r>
          </w:p>
        </w:tc>
        <w:tc>
          <w:tcPr>
            <w:tcW w:w="1289" w:type="dxa"/>
            <w:noWrap/>
            <w:vAlign w:val="bottom"/>
            <w:hideMark/>
          </w:tcPr>
          <w:p w14:paraId="2529DBB3" w14:textId="20F58911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2A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CANTIDAD</w:t>
            </w:r>
          </w:p>
        </w:tc>
        <w:tc>
          <w:tcPr>
            <w:tcW w:w="1320" w:type="dxa"/>
          </w:tcPr>
          <w:p w14:paraId="194FA15E" w14:textId="0DDC5DE2" w:rsidR="0043681A" w:rsidRPr="00F32ABD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VALOR UNITARIO</w:t>
            </w:r>
          </w:p>
        </w:tc>
        <w:tc>
          <w:tcPr>
            <w:tcW w:w="1829" w:type="dxa"/>
            <w:noWrap/>
            <w:vAlign w:val="bottom"/>
            <w:hideMark/>
          </w:tcPr>
          <w:p w14:paraId="51DE1859" w14:textId="26229F8D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2A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VALOR TOTAL</w:t>
            </w:r>
          </w:p>
        </w:tc>
      </w:tr>
      <w:tr w:rsidR="0043681A" w:rsidRPr="007501DE" w14:paraId="5D9C9EE0" w14:textId="77777777" w:rsidTr="0043681A">
        <w:trPr>
          <w:trHeight w:val="1740"/>
        </w:trPr>
        <w:tc>
          <w:tcPr>
            <w:tcW w:w="4390" w:type="dxa"/>
            <w:vAlign w:val="bottom"/>
            <w:hideMark/>
          </w:tcPr>
          <w:p w14:paraId="01C66402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de escritorio tipo empresarial con Sistema operativo Windows 11 Pro licenciado, procesador, Intel® Core™ i5 de ultima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generacíon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velocidad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3,0 </w:t>
            </w:r>
            <w:proofErr w:type="spellStart"/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Ghz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,  Memoria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estándar RAM de 8Gb o superior, disco duro SSD de 512 GB o superior, 1 RJ-45, monitor de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19", teclado y mouse.</w:t>
            </w:r>
          </w:p>
        </w:tc>
        <w:tc>
          <w:tcPr>
            <w:tcW w:w="1289" w:type="dxa"/>
            <w:noWrap/>
            <w:vAlign w:val="center"/>
            <w:hideMark/>
          </w:tcPr>
          <w:p w14:paraId="32F756D3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1320" w:type="dxa"/>
          </w:tcPr>
          <w:p w14:paraId="375A2B50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55CABC0A" w14:textId="1EEE4F05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10210D04" w14:textId="77777777" w:rsidTr="0043681A">
        <w:trPr>
          <w:trHeight w:val="1717"/>
        </w:trPr>
        <w:tc>
          <w:tcPr>
            <w:tcW w:w="4390" w:type="dxa"/>
            <w:hideMark/>
          </w:tcPr>
          <w:p w14:paraId="5C87F002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de escritorio tipo empresarial con Sistema operativo Windows 11 Pro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licienciado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procesador, Intel® Core™ i5 de ultima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generacíon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velocidad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3,0 </w:t>
            </w:r>
            <w:proofErr w:type="spellStart"/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Ghz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,  Memoria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estándar RAM de 16Gb o superior, disco duro SSD de 512 GB o superior, 1 RJ-45, monitor de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19", teclado y mouse.</w:t>
            </w:r>
          </w:p>
        </w:tc>
        <w:tc>
          <w:tcPr>
            <w:tcW w:w="1289" w:type="dxa"/>
            <w:noWrap/>
            <w:vAlign w:val="center"/>
            <w:hideMark/>
          </w:tcPr>
          <w:p w14:paraId="660F677F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96</w:t>
            </w:r>
          </w:p>
        </w:tc>
        <w:tc>
          <w:tcPr>
            <w:tcW w:w="1320" w:type="dxa"/>
          </w:tcPr>
          <w:p w14:paraId="3F44B36F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78026D1E" w14:textId="193C7441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4A9B3F84" w14:textId="77777777" w:rsidTr="0043681A">
        <w:trPr>
          <w:trHeight w:val="1402"/>
        </w:trPr>
        <w:tc>
          <w:tcPr>
            <w:tcW w:w="4390" w:type="dxa"/>
            <w:hideMark/>
          </w:tcPr>
          <w:p w14:paraId="5EFD0255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de escritorio todo en uno empresarial con sistema operativo Windows 11 </w:t>
            </w:r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Pro licenciado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Procesador Intel® Core™ i5, 8Gb o superior, Almacenamiento SSD 512Gb o superior, pantalla 23" o superior, conectividad WIFI y RJ45, Teclado y Ratón </w:t>
            </w:r>
          </w:p>
        </w:tc>
        <w:tc>
          <w:tcPr>
            <w:tcW w:w="1289" w:type="dxa"/>
            <w:noWrap/>
            <w:vAlign w:val="center"/>
            <w:hideMark/>
          </w:tcPr>
          <w:p w14:paraId="2B4F5358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21</w:t>
            </w:r>
          </w:p>
        </w:tc>
        <w:tc>
          <w:tcPr>
            <w:tcW w:w="1320" w:type="dxa"/>
          </w:tcPr>
          <w:p w14:paraId="494E1CA7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1D3D0FFE" w14:textId="49A490A6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3B95AF9F" w14:textId="77777777" w:rsidTr="0043681A">
        <w:trPr>
          <w:trHeight w:val="1740"/>
        </w:trPr>
        <w:tc>
          <w:tcPr>
            <w:tcW w:w="4390" w:type="dxa"/>
            <w:hideMark/>
          </w:tcPr>
          <w:p w14:paraId="40E0864A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portátil tipo empresarial con procesador Intel® Core™ Ultra 7 ultima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generacíon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velocidad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3,0 </w:t>
            </w:r>
            <w:proofErr w:type="spellStart"/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Ghz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,  sistema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operativo Windows 11 Pro licenciado, memoria RAM 16Gb o superior, disco duro SSD 512 GB o superior,  1 RJ-45, Tarjeta inalámbrica Intel®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-Fi y cargador</w:t>
            </w:r>
          </w:p>
        </w:tc>
        <w:tc>
          <w:tcPr>
            <w:tcW w:w="1289" w:type="dxa"/>
            <w:noWrap/>
            <w:vAlign w:val="center"/>
            <w:hideMark/>
          </w:tcPr>
          <w:p w14:paraId="008CAED6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1320" w:type="dxa"/>
          </w:tcPr>
          <w:p w14:paraId="3222FFEB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301BF513" w14:textId="54ADFF2B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2C7A4555" w14:textId="77777777" w:rsidTr="0043681A">
        <w:trPr>
          <w:trHeight w:val="1740"/>
        </w:trPr>
        <w:tc>
          <w:tcPr>
            <w:tcW w:w="4390" w:type="dxa"/>
            <w:hideMark/>
          </w:tcPr>
          <w:p w14:paraId="787F444E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portátil tipo empresarial con sistema operativo Windows 11 </w:t>
            </w:r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Pro licenciado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Procesador Intel® Core™ i7 de ultima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generacíon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velocidad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minima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3,0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Ghz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Memoria RAM de 16Gb o superior, disco duro SSD de 512 GB o superior, un puerto RJ-45, Tarjeta inalámbrica Intel®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-Fi</w:t>
            </w:r>
          </w:p>
        </w:tc>
        <w:tc>
          <w:tcPr>
            <w:tcW w:w="1289" w:type="dxa"/>
            <w:noWrap/>
            <w:vAlign w:val="center"/>
            <w:hideMark/>
          </w:tcPr>
          <w:p w14:paraId="456C6F41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24</w:t>
            </w:r>
          </w:p>
        </w:tc>
        <w:tc>
          <w:tcPr>
            <w:tcW w:w="1320" w:type="dxa"/>
          </w:tcPr>
          <w:p w14:paraId="136F460D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6BF4E175" w14:textId="03C0B869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10C7761B" w14:textId="77777777" w:rsidTr="0043681A">
        <w:trPr>
          <w:trHeight w:val="1160"/>
        </w:trPr>
        <w:tc>
          <w:tcPr>
            <w:tcW w:w="4390" w:type="dxa"/>
            <w:hideMark/>
          </w:tcPr>
          <w:p w14:paraId="69C2A338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Computador portátil tipo empresarial con sistema operativo Windows 11 </w:t>
            </w:r>
            <w:proofErr w:type="gram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Pro licenciado</w:t>
            </w:r>
            <w:proofErr w:type="gram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, Procesador Intel i5, RAM 16Gb o superior, Almacenamiento 512 Gb disco de estado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solido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o superior.</w:t>
            </w:r>
          </w:p>
        </w:tc>
        <w:tc>
          <w:tcPr>
            <w:tcW w:w="1289" w:type="dxa"/>
            <w:noWrap/>
            <w:vAlign w:val="center"/>
            <w:hideMark/>
          </w:tcPr>
          <w:p w14:paraId="6AFC9746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1320" w:type="dxa"/>
          </w:tcPr>
          <w:p w14:paraId="3EEE7C03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774442E6" w14:textId="2EDF132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5EEA57AF" w14:textId="77777777" w:rsidTr="0043681A">
        <w:trPr>
          <w:trHeight w:val="1740"/>
        </w:trPr>
        <w:tc>
          <w:tcPr>
            <w:tcW w:w="4390" w:type="dxa"/>
            <w:hideMark/>
          </w:tcPr>
          <w:p w14:paraId="4F0AA9B9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portátil tipo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gaming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sistema operativo Windows 11 licenciado, Procesador Intel® Core™ i5, Memoria RAM 16 GB o superior, disco de estado sólido de 512 GB o superior, Gráficos GPU móvil NVIDIA® GeForce, 1 puerto RJ-45, Tarjeta inalámbrica Realtek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-Fi y su cargador.</w:t>
            </w:r>
          </w:p>
        </w:tc>
        <w:tc>
          <w:tcPr>
            <w:tcW w:w="1289" w:type="dxa"/>
            <w:noWrap/>
            <w:vAlign w:val="center"/>
            <w:hideMark/>
          </w:tcPr>
          <w:p w14:paraId="671DF5B9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1320" w:type="dxa"/>
          </w:tcPr>
          <w:p w14:paraId="642D15C1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03689A0B" w14:textId="5E184572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1E02BCA2" w14:textId="77777777" w:rsidTr="0043681A">
        <w:trPr>
          <w:trHeight w:val="1740"/>
        </w:trPr>
        <w:tc>
          <w:tcPr>
            <w:tcW w:w="4390" w:type="dxa"/>
            <w:hideMark/>
          </w:tcPr>
          <w:p w14:paraId="5F32BD8C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Computador Todo En Uno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Pos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con pantalla capacitive sin bisel de 15,6” Touch sellada, procesador Intel CORE I5 11th o superior, disco duro de SSD de 256 o superior, </w:t>
            </w:r>
            <w:r w:rsidRPr="007501DE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⁠</w:t>
            </w: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memoria DDR4 8GB o superior, Windows 11 PROFESIONAL licenciado, WIFI. 2,4ghz o superior, teclado y ratón.</w:t>
            </w:r>
          </w:p>
        </w:tc>
        <w:tc>
          <w:tcPr>
            <w:tcW w:w="1289" w:type="dxa"/>
            <w:noWrap/>
            <w:vAlign w:val="center"/>
            <w:hideMark/>
          </w:tcPr>
          <w:p w14:paraId="389E900E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1320" w:type="dxa"/>
          </w:tcPr>
          <w:p w14:paraId="4CC97387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36094E04" w14:textId="30A88A2B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3649A492" w14:textId="77777777" w:rsidTr="0043681A">
        <w:trPr>
          <w:trHeight w:val="290"/>
        </w:trPr>
        <w:tc>
          <w:tcPr>
            <w:tcW w:w="4390" w:type="dxa"/>
            <w:noWrap/>
            <w:hideMark/>
          </w:tcPr>
          <w:p w14:paraId="6A0B49C6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Filamento PLA 1 kg</w:t>
            </w:r>
          </w:p>
        </w:tc>
        <w:tc>
          <w:tcPr>
            <w:tcW w:w="1289" w:type="dxa"/>
            <w:noWrap/>
            <w:vAlign w:val="center"/>
            <w:hideMark/>
          </w:tcPr>
          <w:p w14:paraId="4E1A103D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1320" w:type="dxa"/>
          </w:tcPr>
          <w:p w14:paraId="331D1DAB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58EDCFCC" w14:textId="6761EF10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2261F0D6" w14:textId="77777777" w:rsidTr="0043681A">
        <w:trPr>
          <w:trHeight w:val="2268"/>
        </w:trPr>
        <w:tc>
          <w:tcPr>
            <w:tcW w:w="4390" w:type="dxa"/>
            <w:hideMark/>
          </w:tcPr>
          <w:p w14:paraId="423B3840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Impresora 3D con tecnología de impresión FDM (Modelado por deposición fundida), materiales de filamento PLA/*PETG/*TPU/ABS /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ASA</w:t>
            </w:r>
            <w:r w:rsidRPr="007501DE">
              <w:rPr>
                <w:rFonts w:ascii="Arial" w:eastAsia="MS Gothic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（</w:t>
            </w: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Boquilla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0.4mm </w:t>
            </w:r>
            <w:r w:rsidRPr="007501DE">
              <w:rPr>
                <w:rFonts w:ascii="Arial" w:eastAsia="MS Gothic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）</w:t>
            </w: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PLA-CF/PETG-CF Boquilla 0.6/0.8mm), área de impresión 220×220×220mm, velocidad de construcción 600mm/s, Aceleración máxima 20000mm/s²,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Diametro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del ¬lamento 1.75 mm, diámetro de boquilla Sistema Intercambiable (0.25/0.4/0.6/0.8).</w:t>
            </w:r>
          </w:p>
        </w:tc>
        <w:tc>
          <w:tcPr>
            <w:tcW w:w="1289" w:type="dxa"/>
            <w:noWrap/>
            <w:vAlign w:val="center"/>
            <w:hideMark/>
          </w:tcPr>
          <w:p w14:paraId="74E9C677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1320" w:type="dxa"/>
          </w:tcPr>
          <w:p w14:paraId="6E754AEB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476FAD8E" w14:textId="7F07EF53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09C7ED75" w14:textId="77777777" w:rsidTr="0043681A">
        <w:trPr>
          <w:trHeight w:val="3236"/>
        </w:trPr>
        <w:tc>
          <w:tcPr>
            <w:tcW w:w="4390" w:type="dxa"/>
            <w:hideMark/>
          </w:tcPr>
          <w:p w14:paraId="226109D3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Impresora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laser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blanco y negro, Impresión, copia, escaneado, fax, 1 puerto USB frontal; 1 red Gigabit Ethernet 10/100/1000 Base-T; 1 USB 2.0 de alta velocidad (host); 1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-Fi 802.3az; Radio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-Fi 802.11b/g/n (2,4 GHz), Salida de primera página impresa en negro (A4, preparada) En solo 6,3 segundos, Impresión a doble cara Automático (por defecto), con Monitor 2.7" (6.86 cm) intuitive color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touchscreen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(CGD), Velocidad de escaneo (normal, carta) Up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31 ppm/49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ipm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(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b&amp;w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), up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21 ppm/36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ipm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(color), Velocidad de impresión Imprime hasta 42/40 ppm (A4/carta), Ciclo de trabajo (mensual, carta) Up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80,000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pages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.</w:t>
            </w:r>
          </w:p>
        </w:tc>
        <w:tc>
          <w:tcPr>
            <w:tcW w:w="1289" w:type="dxa"/>
            <w:shd w:val="clear" w:color="000000" w:fill="FFFFFF"/>
            <w:noWrap/>
            <w:vAlign w:val="center"/>
            <w:hideMark/>
          </w:tcPr>
          <w:p w14:paraId="7FC2B373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1320" w:type="dxa"/>
          </w:tcPr>
          <w:p w14:paraId="2C4D655B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6B6B2DC6" w14:textId="24C81EAC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50B3A50E" w14:textId="77777777" w:rsidTr="0043681A">
        <w:trPr>
          <w:trHeight w:val="3236"/>
        </w:trPr>
        <w:tc>
          <w:tcPr>
            <w:tcW w:w="4390" w:type="dxa"/>
            <w:hideMark/>
          </w:tcPr>
          <w:p w14:paraId="55ED63F7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Impresora multifuncional a color tecnología de impresión con inyección de tinta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Heat-FreeTM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Micro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Piezo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de 4 colores, Resolución Máxima de Impresión de Hasta 5.760 dpi x 1.440 dpi, Velocidad de Impresión ISO Negro 10 ppm y color 5 ppm (A4/carta)², Velocidad de Impresión Negro 33 ppm y color 15 ppm (borrador, A4/carta)¹, Velocidad de Copiado ISO Negro 7,7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cpm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y color 3,8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cpm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(A4/carta)³, Máximo Tamaño de Copia A4/carta - 1.200 dpi x 2.400 dpi, Tipo de Escáner Cama plana con sensor de líneas CIS de color, Resolución Óptica 1.200 dpi x 2.400 dpi, Conectividad Estándar USB de alta velocidad (compatible con USB 2.0),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-Fi,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Wi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-Fi Direct</w:t>
            </w:r>
          </w:p>
        </w:tc>
        <w:tc>
          <w:tcPr>
            <w:tcW w:w="1289" w:type="dxa"/>
            <w:shd w:val="clear" w:color="000000" w:fill="FFFFFF"/>
            <w:noWrap/>
            <w:vAlign w:val="center"/>
            <w:hideMark/>
          </w:tcPr>
          <w:p w14:paraId="0F20D8FE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16</w:t>
            </w:r>
          </w:p>
        </w:tc>
        <w:tc>
          <w:tcPr>
            <w:tcW w:w="1320" w:type="dxa"/>
          </w:tcPr>
          <w:p w14:paraId="28C54B27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7A314F14" w14:textId="303628BB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7860B39D" w14:textId="77777777" w:rsidTr="0043681A">
        <w:trPr>
          <w:trHeight w:val="3803"/>
        </w:trPr>
        <w:tc>
          <w:tcPr>
            <w:tcW w:w="4390" w:type="dxa"/>
            <w:hideMark/>
          </w:tcPr>
          <w:p w14:paraId="16CFEE6B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Impresora Multifuncional Inalámbrica Color, Tecnología de impresión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PrecisionCore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® 4 colores, Número de inyectores 400 boquillas negro y 128 boquillas color, Tamaño mínimo de gota de tinta 3,3 picolitros, Resolución máxima de impresión 4.800 dpi x 1.200 dpi, Velocidad de impresión ISO 17/9,5 ISO ppm (negro/color) simplex 7,5/5 ppm (negro/color) dúplex, Ciclo de trabajo mensual recomendado4/máximo4 1.500 páginas al mes/hasta 20.000 páginas al mes, Tipo de escáner Cama plana a color/ADF Sensor de imagen de contacto (CIS) Resolución óptica/hardware 1.200 dpi x 2.400 dpi Resolución máxima 9.600 interpolada, Velocidad del escáner7 (ADF) 6/5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ipm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negro/color (ISO)  Escaneo máximo tamaño de la cama 21,6 cm x 30 cm.</w:t>
            </w:r>
          </w:p>
        </w:tc>
        <w:tc>
          <w:tcPr>
            <w:tcW w:w="1289" w:type="dxa"/>
            <w:noWrap/>
            <w:vAlign w:val="center"/>
            <w:hideMark/>
          </w:tcPr>
          <w:p w14:paraId="41FA3AAA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1320" w:type="dxa"/>
          </w:tcPr>
          <w:p w14:paraId="5418331A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37A963A6" w14:textId="33E0DA01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7501DE" w14:paraId="46ACFDF9" w14:textId="77777777" w:rsidTr="0043681A">
        <w:trPr>
          <w:trHeight w:val="290"/>
        </w:trPr>
        <w:tc>
          <w:tcPr>
            <w:tcW w:w="4390" w:type="dxa"/>
            <w:hideMark/>
          </w:tcPr>
          <w:p w14:paraId="30D785D9" w14:textId="77777777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Impresora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Termica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proofErr w:type="spellStart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Pos</w:t>
            </w:r>
            <w:proofErr w:type="spellEnd"/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80mm con puerto USB y Serial</w:t>
            </w:r>
          </w:p>
        </w:tc>
        <w:tc>
          <w:tcPr>
            <w:tcW w:w="1289" w:type="dxa"/>
            <w:noWrap/>
            <w:vAlign w:val="center"/>
            <w:hideMark/>
          </w:tcPr>
          <w:p w14:paraId="57369A64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1320" w:type="dxa"/>
          </w:tcPr>
          <w:p w14:paraId="5DFD5263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</w:tcPr>
          <w:p w14:paraId="64CDCFE2" w14:textId="3F6D4503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3681A" w:rsidRPr="00F32ABD" w14:paraId="683FA40C" w14:textId="77777777" w:rsidTr="0043681A">
        <w:trPr>
          <w:trHeight w:val="290"/>
        </w:trPr>
        <w:tc>
          <w:tcPr>
            <w:tcW w:w="5679" w:type="dxa"/>
            <w:gridSpan w:val="2"/>
            <w:noWrap/>
            <w:vAlign w:val="bottom"/>
            <w:hideMark/>
          </w:tcPr>
          <w:p w14:paraId="65B90153" w14:textId="451CF16E" w:rsidR="0043681A" w:rsidRPr="007501DE" w:rsidRDefault="0043681A" w:rsidP="0047411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F32AB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Total</w:t>
            </w:r>
          </w:p>
        </w:tc>
        <w:tc>
          <w:tcPr>
            <w:tcW w:w="1320" w:type="dxa"/>
          </w:tcPr>
          <w:p w14:paraId="14524F95" w14:textId="77777777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829" w:type="dxa"/>
            <w:noWrap/>
            <w:vAlign w:val="center"/>
            <w:hideMark/>
          </w:tcPr>
          <w:p w14:paraId="0574ADE3" w14:textId="5A4E990C" w:rsidR="0043681A" w:rsidRPr="007501DE" w:rsidRDefault="0043681A" w:rsidP="00474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01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$   </w:t>
            </w:r>
          </w:p>
        </w:tc>
      </w:tr>
    </w:tbl>
    <w:p w14:paraId="05E1809F" w14:textId="77777777" w:rsidR="00BE2862" w:rsidRDefault="00BE2862" w:rsidP="00BE2862">
      <w:pPr>
        <w:jc w:val="both"/>
        <w:rPr>
          <w:rFonts w:ascii="Arial" w:hAnsi="Arial" w:cs="Arial"/>
          <w:lang w:val="es-MX"/>
        </w:rPr>
      </w:pPr>
    </w:p>
    <w:p w14:paraId="66134230" w14:textId="4025F4CC" w:rsidR="00BE2862" w:rsidRDefault="00BE2862" w:rsidP="00BE2862">
      <w:pPr>
        <w:jc w:val="both"/>
        <w:rPr>
          <w:rFonts w:ascii="Arial" w:hAnsi="Arial" w:cs="Arial"/>
          <w:lang w:val="es-MX"/>
        </w:rPr>
      </w:pPr>
      <w:r w:rsidRPr="00BE2862">
        <w:rPr>
          <w:rFonts w:ascii="Arial" w:hAnsi="Arial" w:cs="Arial"/>
          <w:lang w:val="es-MX"/>
        </w:rPr>
        <w:t>Todos los elementos descritos anteriormente, deben ser de primera mano (nuevos), adicionalmente el contratista debe certificar la garantía de cada elemento según lo establecido por el fabricante.</w:t>
      </w:r>
    </w:p>
    <w:p w14:paraId="7CA20473" w14:textId="77777777" w:rsidR="00BE2862" w:rsidRDefault="00BE2862">
      <w:pPr>
        <w:rPr>
          <w:rFonts w:ascii="Arial" w:hAnsi="Arial" w:cs="Arial"/>
          <w:lang w:val="es-MX"/>
        </w:rPr>
      </w:pPr>
    </w:p>
    <w:sectPr w:rsidR="00BE28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C2F15"/>
    <w:multiLevelType w:val="hybridMultilevel"/>
    <w:tmpl w:val="F434F0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60CA"/>
    <w:multiLevelType w:val="hybridMultilevel"/>
    <w:tmpl w:val="DDA252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14B5"/>
    <w:multiLevelType w:val="hybridMultilevel"/>
    <w:tmpl w:val="FF2E225A"/>
    <w:lvl w:ilvl="0" w:tplc="2C9CAE7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392C"/>
    <w:multiLevelType w:val="hybridMultilevel"/>
    <w:tmpl w:val="FDBEFCFC"/>
    <w:lvl w:ilvl="0" w:tplc="4968A52C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8089">
    <w:abstractNumId w:val="0"/>
  </w:num>
  <w:num w:numId="2" w16cid:durableId="1289042661">
    <w:abstractNumId w:val="3"/>
  </w:num>
  <w:num w:numId="3" w16cid:durableId="1129278126">
    <w:abstractNumId w:val="1"/>
  </w:num>
  <w:num w:numId="4" w16cid:durableId="25771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DE"/>
    <w:rsid w:val="001C428F"/>
    <w:rsid w:val="0043681A"/>
    <w:rsid w:val="0047411B"/>
    <w:rsid w:val="004859F9"/>
    <w:rsid w:val="004E0506"/>
    <w:rsid w:val="007501DE"/>
    <w:rsid w:val="00BE2862"/>
    <w:rsid w:val="00CA0CC8"/>
    <w:rsid w:val="00D57178"/>
    <w:rsid w:val="00D8745A"/>
    <w:rsid w:val="00E848F0"/>
    <w:rsid w:val="00F32ABD"/>
    <w:rsid w:val="00F90804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C223"/>
  <w15:chartTrackingRefBased/>
  <w15:docId w15:val="{38CB78AA-F88E-46FC-80BF-A74C2D31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1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1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91732213A09439884D94ABF5E2520" ma:contentTypeVersion="10" ma:contentTypeDescription="Create a new document." ma:contentTypeScope="" ma:versionID="b1aedd12d672fdb4ec2ab87a5346bf06">
  <xsd:schema xmlns:xsd="http://www.w3.org/2001/XMLSchema" xmlns:xs="http://www.w3.org/2001/XMLSchema" xmlns:p="http://schemas.microsoft.com/office/2006/metadata/properties" xmlns:ns3="fadbb099-7980-4a12-aee8-25d56881f61e" xmlns:ns4="803132a1-2640-4815-8a9e-ca1da8ab3262" targetNamespace="http://schemas.microsoft.com/office/2006/metadata/properties" ma:root="true" ma:fieldsID="c97e2aeb23cf0115fea30241b252d920" ns3:_="" ns4:_="">
    <xsd:import namespace="fadbb099-7980-4a12-aee8-25d56881f61e"/>
    <xsd:import namespace="803132a1-2640-4815-8a9e-ca1da8ab3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b099-7980-4a12-aee8-25d56881f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32a1-2640-4815-8a9e-ca1da8ab3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F25E9E-BD63-4586-B118-A3D34E82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bb099-7980-4a12-aee8-25d56881f61e"/>
    <ds:schemaRef ds:uri="803132a1-2640-4815-8a9e-ca1da8ab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22830-8379-4D25-832C-BF5C16721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FA10B-4E3F-4A9D-877D-C68385782D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779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Laudino Toncel</dc:creator>
  <cp:keywords/>
  <dc:description/>
  <cp:lastModifiedBy>JEFE OFICINA JURIDICA</cp:lastModifiedBy>
  <cp:revision>3</cp:revision>
  <dcterms:created xsi:type="dcterms:W3CDTF">2026-05-03T22:41:00Z</dcterms:created>
  <dcterms:modified xsi:type="dcterms:W3CDTF">2026-05-04T01:53:00Z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0x01010098C91732213A09439884D94ABF5E2520</vt:lpwstr>
  </property>
</Properties>
</file>